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EF88B1">
      <w:pPr>
        <w:jc w:val="center"/>
        <w:rPr>
          <w:rFonts w:ascii="宋体" w:hAnsi="宋体" w:eastAsia="宋体" w:cs="Arial"/>
          <w:sz w:val="30"/>
          <w:szCs w:val="30"/>
        </w:rPr>
      </w:pPr>
      <w:r>
        <w:rPr>
          <w:rFonts w:hint="eastAsia" w:ascii="宋体" w:hAnsi="宋体" w:eastAsia="宋体" w:cs="Arial"/>
          <w:sz w:val="30"/>
          <w:szCs w:val="30"/>
          <w:lang w:eastAsia="zh-CN"/>
        </w:rPr>
        <w:t>S302平湖至安吉公路平湖平善大道至南湖嘉南公路段改建工程（二期一阶段）南湖区段两侧红线外绿化迁移</w:t>
      </w:r>
      <w:r>
        <w:rPr>
          <w:rFonts w:hint="eastAsia" w:ascii="宋体" w:hAnsi="宋体" w:eastAsia="宋体" w:cs="Arial"/>
          <w:sz w:val="30"/>
          <w:szCs w:val="30"/>
        </w:rPr>
        <w:t>中标人</w:t>
      </w:r>
      <w:r>
        <w:rPr>
          <w:rFonts w:ascii="宋体" w:hAnsi="宋体" w:eastAsia="宋体" w:cs="Arial"/>
          <w:sz w:val="30"/>
          <w:szCs w:val="30"/>
        </w:rPr>
        <w:t>公示</w:t>
      </w:r>
    </w:p>
    <w:tbl>
      <w:tblPr>
        <w:tblStyle w:val="10"/>
        <w:tblW w:w="83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3"/>
        <w:gridCol w:w="6549"/>
      </w:tblGrid>
      <w:tr w14:paraId="72845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763" w:type="dxa"/>
            <w:vAlign w:val="center"/>
          </w:tcPr>
          <w:p w14:paraId="29664219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工程名称</w:t>
            </w:r>
          </w:p>
        </w:tc>
        <w:tc>
          <w:tcPr>
            <w:tcW w:w="6549" w:type="dxa"/>
            <w:vAlign w:val="center"/>
          </w:tcPr>
          <w:p w14:paraId="69C16482">
            <w:pPr>
              <w:spacing w:line="360" w:lineRule="auto"/>
              <w:jc w:val="center"/>
              <w:rPr>
                <w:rFonts w:hint="eastAsia" w:ascii="宋体" w:hAnsi="宋体" w:eastAsia="宋体" w:cs="Arial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Cs w:val="21"/>
                <w:lang w:eastAsia="zh-CN"/>
              </w:rPr>
              <w:t>S302平湖至安吉公路平湖平善大道至南湖嘉南公路段改建工程（二期一阶段）南湖区段两侧红线外绿化迁移</w:t>
            </w:r>
          </w:p>
        </w:tc>
      </w:tr>
      <w:tr w14:paraId="55BDD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63" w:type="dxa"/>
            <w:vAlign w:val="center"/>
          </w:tcPr>
          <w:p w14:paraId="4BF2E838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招标人</w:t>
            </w:r>
          </w:p>
        </w:tc>
        <w:tc>
          <w:tcPr>
            <w:tcW w:w="6549" w:type="dxa"/>
            <w:vAlign w:val="center"/>
          </w:tcPr>
          <w:p w14:paraId="197A359B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嘉兴市快速路建设发展有限公司</w:t>
            </w:r>
          </w:p>
        </w:tc>
      </w:tr>
      <w:tr w14:paraId="192C1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6" w:hRule="atLeast"/>
          <w:jc w:val="center"/>
        </w:trPr>
        <w:tc>
          <w:tcPr>
            <w:tcW w:w="1763" w:type="dxa"/>
            <w:vAlign w:val="center"/>
          </w:tcPr>
          <w:p w14:paraId="57AA126A">
            <w:pPr>
              <w:spacing w:line="360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工程规模</w:t>
            </w:r>
          </w:p>
        </w:tc>
        <w:tc>
          <w:tcPr>
            <w:tcW w:w="6549" w:type="dxa"/>
            <w:vAlign w:val="center"/>
          </w:tcPr>
          <w:p w14:paraId="5714F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  <w:lang w:val="en-US" w:eastAsia="zh-CN"/>
              </w:rPr>
              <w:t>因排水管、通讯、燃气、自来水、电力及涉铁段等施工需要，需对S302平湖至安吉公路平湖平善大道至南湖嘉南公路段改建工程（二期一阶段）南湖区段两侧红线外绿化进行迁移，预估迁移乔木1200棵。</w:t>
            </w:r>
          </w:p>
        </w:tc>
      </w:tr>
      <w:tr w14:paraId="2A96F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63" w:type="dxa"/>
            <w:vAlign w:val="center"/>
          </w:tcPr>
          <w:p w14:paraId="72BD934D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中标单位</w:t>
            </w:r>
          </w:p>
        </w:tc>
        <w:tc>
          <w:tcPr>
            <w:tcW w:w="6549" w:type="dxa"/>
            <w:vAlign w:val="center"/>
          </w:tcPr>
          <w:p w14:paraId="5684DE98">
            <w:pPr>
              <w:widowControl/>
              <w:spacing w:line="24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浙江万广建设工程有限公司</w:t>
            </w:r>
          </w:p>
        </w:tc>
      </w:tr>
      <w:tr w14:paraId="795C1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63" w:type="dxa"/>
            <w:vAlign w:val="center"/>
          </w:tcPr>
          <w:p w14:paraId="63BC14D6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中标价格</w:t>
            </w:r>
          </w:p>
        </w:tc>
        <w:tc>
          <w:tcPr>
            <w:tcW w:w="6549" w:type="dxa"/>
            <w:vAlign w:val="center"/>
          </w:tcPr>
          <w:p w14:paraId="49EA1955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  <w:lang w:val="en-US" w:eastAsia="zh-CN"/>
              </w:rPr>
              <w:t>1275859</w:t>
            </w:r>
            <w:r>
              <w:rPr>
                <w:rFonts w:ascii="宋体" w:hAnsi="宋体" w:eastAsia="宋体" w:cs="Arial"/>
                <w:szCs w:val="21"/>
              </w:rPr>
              <w:t>元</w:t>
            </w:r>
          </w:p>
        </w:tc>
      </w:tr>
      <w:tr w14:paraId="44D86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63" w:type="dxa"/>
            <w:vAlign w:val="center"/>
          </w:tcPr>
          <w:p w14:paraId="7D8669A7">
            <w:pPr>
              <w:spacing w:line="360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项目负责人</w:t>
            </w:r>
          </w:p>
        </w:tc>
        <w:tc>
          <w:tcPr>
            <w:tcW w:w="6549" w:type="dxa"/>
            <w:vAlign w:val="center"/>
          </w:tcPr>
          <w:p w14:paraId="399FD8C6">
            <w:pPr>
              <w:widowControl/>
              <w:spacing w:line="36" w:lineRule="atLeas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陈岩</w:t>
            </w:r>
          </w:p>
        </w:tc>
      </w:tr>
      <w:tr w14:paraId="68312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763" w:type="dxa"/>
            <w:vAlign w:val="center"/>
          </w:tcPr>
          <w:p w14:paraId="79D43AD4">
            <w:pPr>
              <w:spacing w:line="360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项目经理（负责人）资质证书及编号</w:t>
            </w:r>
          </w:p>
        </w:tc>
        <w:tc>
          <w:tcPr>
            <w:tcW w:w="6549" w:type="dxa"/>
            <w:vAlign w:val="center"/>
          </w:tcPr>
          <w:p w14:paraId="7674771C">
            <w:pPr>
              <w:widowControl/>
              <w:spacing w:line="276" w:lineRule="auto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工程师（园林工程）（证书编号：1107483）</w:t>
            </w:r>
          </w:p>
        </w:tc>
      </w:tr>
      <w:tr w14:paraId="14805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63" w:type="dxa"/>
            <w:vAlign w:val="center"/>
          </w:tcPr>
          <w:p w14:paraId="2D6206C0">
            <w:pPr>
              <w:spacing w:line="360" w:lineRule="auto"/>
              <w:jc w:val="center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  <w:lang w:val="en-US" w:eastAsia="zh-CN"/>
              </w:rPr>
              <w:t>工期</w:t>
            </w:r>
          </w:p>
        </w:tc>
        <w:tc>
          <w:tcPr>
            <w:tcW w:w="6549" w:type="dxa"/>
            <w:vAlign w:val="center"/>
          </w:tcPr>
          <w:p w14:paraId="7F3F9473">
            <w:pPr>
              <w:spacing w:line="360" w:lineRule="auto"/>
              <w:jc w:val="center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  <w:lang w:eastAsia="zh-CN"/>
              </w:rPr>
              <w:t>90日历天</w:t>
            </w:r>
            <w:r>
              <w:rPr>
                <w:rFonts w:hint="eastAsia" w:ascii="宋体" w:hAnsi="宋体" w:eastAsia="宋体" w:cs="Arial"/>
                <w:szCs w:val="21"/>
              </w:rPr>
              <w:t>内完成苗木迁移工作，具体以发包人书面要求为准。养护期：养护期一年，从S302平湖至安吉公路平湖平善大道至南湖嘉南公路段改建工程（二期一阶段）南湖区段两侧红线外绿化迁移验收合格之日起算。</w:t>
            </w:r>
          </w:p>
        </w:tc>
      </w:tr>
      <w:tr w14:paraId="63B21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763" w:type="dxa"/>
            <w:vAlign w:val="center"/>
          </w:tcPr>
          <w:p w14:paraId="60B6E0C7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响应招标文件资格能力条件</w:t>
            </w:r>
          </w:p>
        </w:tc>
        <w:tc>
          <w:tcPr>
            <w:tcW w:w="6549" w:type="dxa"/>
            <w:vAlign w:val="center"/>
          </w:tcPr>
          <w:p w14:paraId="6914D6AB">
            <w:pPr>
              <w:widowControl/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具有独立法人资格；</w:t>
            </w:r>
          </w:p>
        </w:tc>
      </w:tr>
      <w:tr w14:paraId="310D2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63" w:type="dxa"/>
            <w:vAlign w:val="center"/>
          </w:tcPr>
          <w:p w14:paraId="7F1A0092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中标日期</w:t>
            </w:r>
          </w:p>
        </w:tc>
        <w:tc>
          <w:tcPr>
            <w:tcW w:w="6549" w:type="dxa"/>
            <w:vAlign w:val="center"/>
          </w:tcPr>
          <w:p w14:paraId="01AC8C03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</w:rPr>
              <w:t>202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</w:rPr>
              <w:t>年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</w:rPr>
              <w:t>月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  <w:lang w:val="en-US" w:eastAsia="zh-CN"/>
              </w:rPr>
              <w:t>25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</w:rPr>
              <w:t>日</w:t>
            </w:r>
          </w:p>
        </w:tc>
      </w:tr>
      <w:tr w14:paraId="360BF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63" w:type="dxa"/>
            <w:vAlign w:val="center"/>
          </w:tcPr>
          <w:p w14:paraId="0A56138D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备 注</w:t>
            </w:r>
          </w:p>
        </w:tc>
        <w:tc>
          <w:tcPr>
            <w:tcW w:w="6549" w:type="dxa"/>
            <w:vAlign w:val="center"/>
          </w:tcPr>
          <w:p w14:paraId="40A54BF3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</w:tbl>
    <w:p w14:paraId="455EE98A">
      <w:pPr>
        <w:rPr>
          <w:rFonts w:ascii="宋体" w:hAnsi="宋体" w:eastAsia="宋体"/>
          <w:szCs w:val="21"/>
        </w:rPr>
      </w:pPr>
    </w:p>
    <w:sectPr>
      <w:pgSz w:w="11906" w:h="16838"/>
      <w:pgMar w:top="1418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kYjRlYmY2OGY0NTkwNzc3NWJhNGRiYWJiMTY1N2YifQ=="/>
  </w:docVars>
  <w:rsids>
    <w:rsidRoot w:val="00395D10"/>
    <w:rsid w:val="00016903"/>
    <w:rsid w:val="00040EC2"/>
    <w:rsid w:val="000712C3"/>
    <w:rsid w:val="000A6FE4"/>
    <w:rsid w:val="00105E8C"/>
    <w:rsid w:val="00202455"/>
    <w:rsid w:val="002128FD"/>
    <w:rsid w:val="00233FBF"/>
    <w:rsid w:val="00261AD9"/>
    <w:rsid w:val="002704EE"/>
    <w:rsid w:val="003214EA"/>
    <w:rsid w:val="00395D10"/>
    <w:rsid w:val="003E4C4A"/>
    <w:rsid w:val="00445089"/>
    <w:rsid w:val="00447CD1"/>
    <w:rsid w:val="004B4DDE"/>
    <w:rsid w:val="00574479"/>
    <w:rsid w:val="00582E4B"/>
    <w:rsid w:val="006516F0"/>
    <w:rsid w:val="006A61DD"/>
    <w:rsid w:val="006C2FC8"/>
    <w:rsid w:val="007B0A08"/>
    <w:rsid w:val="0080265E"/>
    <w:rsid w:val="008052B8"/>
    <w:rsid w:val="0083498D"/>
    <w:rsid w:val="009C5968"/>
    <w:rsid w:val="00B00F9D"/>
    <w:rsid w:val="00B62E64"/>
    <w:rsid w:val="00BF149D"/>
    <w:rsid w:val="00C92847"/>
    <w:rsid w:val="00CE728A"/>
    <w:rsid w:val="00DA0805"/>
    <w:rsid w:val="00DA3F6F"/>
    <w:rsid w:val="00DC715F"/>
    <w:rsid w:val="00E33986"/>
    <w:rsid w:val="00EB58EA"/>
    <w:rsid w:val="00F05E2E"/>
    <w:rsid w:val="00F81CB6"/>
    <w:rsid w:val="00FA3264"/>
    <w:rsid w:val="013C706D"/>
    <w:rsid w:val="02BC1AB4"/>
    <w:rsid w:val="046360D0"/>
    <w:rsid w:val="0A953E80"/>
    <w:rsid w:val="0AA042D0"/>
    <w:rsid w:val="0D906017"/>
    <w:rsid w:val="13C96FE5"/>
    <w:rsid w:val="153B2D0D"/>
    <w:rsid w:val="175536C5"/>
    <w:rsid w:val="19E87796"/>
    <w:rsid w:val="2BDE6C16"/>
    <w:rsid w:val="3A7C32E3"/>
    <w:rsid w:val="3CD950FB"/>
    <w:rsid w:val="3DF25C60"/>
    <w:rsid w:val="3EDD48FE"/>
    <w:rsid w:val="44270A1B"/>
    <w:rsid w:val="449725C4"/>
    <w:rsid w:val="55B36F68"/>
    <w:rsid w:val="57163441"/>
    <w:rsid w:val="61457219"/>
    <w:rsid w:val="65844AAE"/>
    <w:rsid w:val="66EA03E5"/>
    <w:rsid w:val="6EF54288"/>
    <w:rsid w:val="780207D3"/>
    <w:rsid w:val="79B43035"/>
    <w:rsid w:val="79BC17EF"/>
    <w:rsid w:val="7E9E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qFormat/>
    <w:uiPriority w:val="0"/>
    <w:pPr>
      <w:spacing w:before="156" w:beforeLines="50"/>
      <w:ind w:firstLine="420" w:firstLineChars="200"/>
    </w:pPr>
    <w:rPr>
      <w:rFonts w:ascii="宋体" w:hAnsi="宋体"/>
      <w:spacing w:val="-6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3"/>
    <w:qFormat/>
    <w:uiPriority w:val="0"/>
    <w:pPr>
      <w:spacing w:after="120"/>
      <w:ind w:left="420" w:leftChars="200"/>
    </w:pPr>
    <w:rPr>
      <w:rFonts w:ascii="Times New Roman" w:hAnsi="Times New Roman"/>
      <w:spacing w:val="0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4">
    <w:name w:val="批注框文本 字符"/>
    <w:basedOn w:val="11"/>
    <w:link w:val="5"/>
    <w:semiHidden/>
    <w:qFormat/>
    <w:uiPriority w:val="99"/>
    <w:rPr>
      <w:kern w:val="2"/>
      <w:sz w:val="18"/>
      <w:szCs w:val="18"/>
    </w:rPr>
  </w:style>
  <w:style w:type="paragraph" w:customStyle="1" w:styleId="15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412</Words>
  <Characters>442</Characters>
  <Lines>5</Lines>
  <Paragraphs>1</Paragraphs>
  <TotalTime>0</TotalTime>
  <ScaleCrop>false</ScaleCrop>
  <LinksUpToDate>false</LinksUpToDate>
  <CharactersWithSpaces>443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2022-08-05T02:27:00Z</dcterms:created>
  <dc:creator>周 伟</dc:creator>
  <cp:lastModifiedBy>hw</cp:lastModifiedBy>
  <cp:lastPrinted>2022-11-17T02:31:00Z</cp:lastPrinted>
  <dcterms:modified xsi:type="dcterms:W3CDTF">2025-02-24T05:22:41Z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1E599CBE4BFC4A74B751FDFB66BB1B8F</vt:lpwstr>
  </property>
  <property fmtid="{D5CDD505-2E9C-101B-9397-08002B2CF9AE}" pid="4" name="KSOTemplateDocerSaveRecord">
    <vt:lpwstr>eyJoZGlkIjoiZWRkYjRlYmY2OGY0NTkwNzc3NWJhNGRiYWJiMTY1N2YiLCJ1c2VySWQiOiI1NTQwNDQ3MTEifQ==</vt:lpwstr>
  </property>
</Properties>
</file>