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C3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S207秀洲至仙居公路茜柳路至南北湖互通段改建工程(茜柳路至盐于公路段)(K7+370～K11+517.035)机电施工监理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9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7763"/>
      </w:tblGrid>
      <w:tr w14:paraId="1B1F9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1CF73FC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工程名称</w:t>
            </w:r>
          </w:p>
        </w:tc>
        <w:tc>
          <w:tcPr>
            <w:tcW w:w="3939" w:type="pct"/>
            <w:vAlign w:val="center"/>
          </w:tcPr>
          <w:p w14:paraId="4A02D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Arial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eastAsia="zh-CN"/>
              </w:rPr>
              <w:t>S207秀洲至仙居公路茜柳路至南北湖互通段改建工程(茜柳路至盐于公路段)(K7+370～K11+517.035)机电施工监理</w:t>
            </w:r>
          </w:p>
        </w:tc>
      </w:tr>
      <w:tr w14:paraId="34A10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0AC9526F">
            <w:pPr>
              <w:spacing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招标人</w:t>
            </w:r>
          </w:p>
        </w:tc>
        <w:tc>
          <w:tcPr>
            <w:tcW w:w="3939" w:type="pct"/>
            <w:vAlign w:val="center"/>
          </w:tcPr>
          <w:p w14:paraId="7D9BBEBA">
            <w:pPr>
              <w:spacing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嘉兴交通建设开发有限责任公司</w:t>
            </w:r>
          </w:p>
        </w:tc>
      </w:tr>
      <w:tr w14:paraId="1A23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060" w:type="pct"/>
            <w:vAlign w:val="center"/>
          </w:tcPr>
          <w:p w14:paraId="4B1C41BE">
            <w:pPr>
              <w:spacing w:line="360" w:lineRule="auto"/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工程规模</w:t>
            </w:r>
          </w:p>
        </w:tc>
        <w:tc>
          <w:tcPr>
            <w:tcW w:w="3939" w:type="pct"/>
            <w:vAlign w:val="center"/>
          </w:tcPr>
          <w:p w14:paraId="4ECFC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茜柳路至南湖海盐交界段（K7+370～K11+517.035）位于南湖区，沿原有嘉南公路布线，起点位于茜柳路与本项目平面交叉处，终点位于南湖区与海盐县交界处。本段主要实施内容为主线高架桥、地面道路及互通匝道，茜柳路至南湖海盐交界段长 4.15 公里，新建主线高架桥 2844.53米/2 座，分离式立交桥 1245.36 米/2 座，匝道桥 781 米/2 座，改造利用地面桥梁 258.16 米/4 座；设互通式立交 1 处。主要包括程监控系统设计，设计内容为工程范围内的高架道路、地面道路。高架道路监控系统包括高架道路交通监视及事件检测、交通信号控制、违法取证、高清卡口、入口匝道控制、信息诱导发布等子系统，地面道路监控系统由交通监控摄像机、交通信号控制、信息诱导发布、违章抓拍等子系统以及多干合一。预估机电工程概算建安费用约 5850 万元。</w:t>
            </w:r>
          </w:p>
        </w:tc>
      </w:tr>
      <w:tr w14:paraId="3F71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60" w:type="pct"/>
            <w:vAlign w:val="center"/>
          </w:tcPr>
          <w:p w14:paraId="25B2988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中标单位</w:t>
            </w:r>
          </w:p>
        </w:tc>
        <w:tc>
          <w:tcPr>
            <w:tcW w:w="3939" w:type="pct"/>
            <w:vAlign w:val="center"/>
          </w:tcPr>
          <w:p w14:paraId="0E31DC76"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浙江省机电设计研究院有限公司</w:t>
            </w:r>
          </w:p>
        </w:tc>
      </w:tr>
      <w:tr w14:paraId="0C5D8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21CA099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中标价格</w:t>
            </w:r>
          </w:p>
        </w:tc>
        <w:tc>
          <w:tcPr>
            <w:tcW w:w="3939" w:type="pct"/>
            <w:vAlign w:val="center"/>
          </w:tcPr>
          <w:p w14:paraId="20B88FC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1171281</w:t>
            </w:r>
            <w:r>
              <w:rPr>
                <w:rFonts w:ascii="宋体" w:hAnsi="宋体" w:eastAsia="宋体" w:cs="Arial"/>
                <w:sz w:val="24"/>
                <w:szCs w:val="24"/>
              </w:rPr>
              <w:t>元</w:t>
            </w:r>
          </w:p>
        </w:tc>
      </w:tr>
      <w:tr w14:paraId="7A4A9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62723B4B">
            <w:pPr>
              <w:spacing w:line="360" w:lineRule="auto"/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项目负责人</w:t>
            </w:r>
          </w:p>
        </w:tc>
        <w:tc>
          <w:tcPr>
            <w:tcW w:w="3939" w:type="pct"/>
            <w:vAlign w:val="center"/>
          </w:tcPr>
          <w:p w14:paraId="169DA7FF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常新生</w:t>
            </w:r>
          </w:p>
        </w:tc>
      </w:tr>
      <w:tr w14:paraId="14C06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0" w:type="pct"/>
            <w:vAlign w:val="center"/>
          </w:tcPr>
          <w:p w14:paraId="2BE2D904">
            <w:pPr>
              <w:spacing w:line="360" w:lineRule="auto"/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项目经理（负责人）资质证书及编号</w:t>
            </w:r>
          </w:p>
        </w:tc>
        <w:tc>
          <w:tcPr>
            <w:tcW w:w="3939" w:type="pct"/>
            <w:vAlign w:val="center"/>
          </w:tcPr>
          <w:p w14:paraId="0BCB8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监理工程师注册证书（专业：交通运输；类别：公路工程）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（证书编号：交【公】2433029420）</w:t>
            </w:r>
          </w:p>
          <w:p w14:paraId="6A6D1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监理工程师资格证书（专业：机电工程）</w:t>
            </w:r>
          </w:p>
          <w:p w14:paraId="504DE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（证书编号：JGJ0406042）</w:t>
            </w:r>
          </w:p>
          <w:p w14:paraId="3122B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高级工程师（证书编号：080025437）</w:t>
            </w:r>
          </w:p>
          <w:p w14:paraId="4DFFD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业绩：龙丽温高速公路文成至瑞安段工程机电工程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（高速公路；机电工程施工监理；总监理工程师）</w:t>
            </w:r>
          </w:p>
        </w:tc>
      </w:tr>
      <w:tr w14:paraId="7F86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0" w:type="pct"/>
            <w:vAlign w:val="center"/>
          </w:tcPr>
          <w:p w14:paraId="4B8761B5">
            <w:pPr>
              <w:spacing w:line="360" w:lineRule="auto"/>
              <w:jc w:val="center"/>
              <w:rPr>
                <w:rFonts w:hint="eastAsia"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监理服务</w:t>
            </w:r>
            <w:r>
              <w:rPr>
                <w:rFonts w:hint="eastAsia" w:ascii="宋体" w:hAnsi="宋体" w:eastAsia="宋体" w:cs="Arial"/>
                <w:sz w:val="24"/>
                <w:szCs w:val="24"/>
                <w:lang w:eastAsia="zh-CN"/>
              </w:rPr>
              <w:t>期</w:t>
            </w:r>
          </w:p>
        </w:tc>
        <w:tc>
          <w:tcPr>
            <w:tcW w:w="3939" w:type="pct"/>
            <w:vAlign w:val="center"/>
          </w:tcPr>
          <w:p w14:paraId="54B4644B">
            <w:pPr>
              <w:spacing w:line="360" w:lineRule="auto"/>
              <w:jc w:val="center"/>
              <w:rPr>
                <w:rFonts w:hint="eastAsia"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监理服务期为 31个月，其中施工阶段监理19个月（含施工准备期1个月，施工期12个月，试运行期6个月），验收及缺陷责任期监理12个月（自实际交工之日起算）。</w:t>
            </w:r>
          </w:p>
        </w:tc>
      </w:tr>
      <w:tr w14:paraId="574AF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060" w:type="pct"/>
            <w:vAlign w:val="center"/>
          </w:tcPr>
          <w:p w14:paraId="76A3D76C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响应招标文件资格能力条件</w:t>
            </w:r>
          </w:p>
        </w:tc>
        <w:tc>
          <w:tcPr>
            <w:tcW w:w="3939" w:type="pct"/>
            <w:vAlign w:val="center"/>
          </w:tcPr>
          <w:p w14:paraId="749F5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具备独立法人资格；</w:t>
            </w:r>
          </w:p>
          <w:p w14:paraId="01498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具有交通运输主管部门核发的公路工程机电专项监理资质；</w:t>
            </w:r>
          </w:p>
          <w:p w14:paraId="0C1E7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业绩：杭州绕城高速公路西复线杭州至绍兴段机电监理工程第JDJL监理合同段（交工日期：2021年8月30日；高速公路）</w:t>
            </w:r>
          </w:p>
        </w:tc>
      </w:tr>
      <w:tr w14:paraId="6829C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37A24D1A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中标日期</w:t>
            </w:r>
          </w:p>
        </w:tc>
        <w:tc>
          <w:tcPr>
            <w:tcW w:w="3939" w:type="pct"/>
            <w:vAlign w:val="center"/>
          </w:tcPr>
          <w:p w14:paraId="502C57F0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10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15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</w:rPr>
              <w:t>日</w:t>
            </w:r>
          </w:p>
        </w:tc>
      </w:tr>
      <w:tr w14:paraId="2AB19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609F5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备 注</w:t>
            </w:r>
          </w:p>
        </w:tc>
        <w:tc>
          <w:tcPr>
            <w:tcW w:w="3939" w:type="pct"/>
            <w:vAlign w:val="center"/>
          </w:tcPr>
          <w:p w14:paraId="2D1304F7">
            <w:pPr>
              <w:spacing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3247C01D">
      <w:pPr>
        <w:rPr>
          <w:rFonts w:ascii="宋体" w:hAnsi="宋体" w:eastAsia="宋体"/>
          <w:szCs w:val="21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46360D0"/>
    <w:rsid w:val="0A953E80"/>
    <w:rsid w:val="0AA042D0"/>
    <w:rsid w:val="0FCD7E09"/>
    <w:rsid w:val="13C96FE5"/>
    <w:rsid w:val="175536C5"/>
    <w:rsid w:val="182D3854"/>
    <w:rsid w:val="19E87796"/>
    <w:rsid w:val="1ED4176F"/>
    <w:rsid w:val="3DF25C60"/>
    <w:rsid w:val="3EDD48FE"/>
    <w:rsid w:val="43B076F6"/>
    <w:rsid w:val="449725C4"/>
    <w:rsid w:val="4BF12930"/>
    <w:rsid w:val="524F4DC6"/>
    <w:rsid w:val="55B36F68"/>
    <w:rsid w:val="57163441"/>
    <w:rsid w:val="59BE657F"/>
    <w:rsid w:val="65844AAE"/>
    <w:rsid w:val="66EA03E5"/>
    <w:rsid w:val="6EF54288"/>
    <w:rsid w:val="780207D3"/>
    <w:rsid w:val="782D1A60"/>
    <w:rsid w:val="79B43035"/>
    <w:rsid w:val="79BC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2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782</Words>
  <Characters>916</Characters>
  <Lines>5</Lines>
  <Paragraphs>1</Paragraphs>
  <TotalTime>32</TotalTime>
  <ScaleCrop>false</ScaleCrop>
  <LinksUpToDate>false</LinksUpToDate>
  <CharactersWithSpaces>974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2025-10-15T01:28:53Z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