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E546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E5463"/>
          <w:spacing w:val="0"/>
          <w:sz w:val="28"/>
          <w:szCs w:val="28"/>
          <w:shd w:val="clear" w:fill="FFFFFF"/>
        </w:rPr>
        <w:t>S207秀洲至仙居公路三店塘互通及接线改建工程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E546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E5463"/>
          <w:spacing w:val="0"/>
          <w:sz w:val="28"/>
          <w:szCs w:val="28"/>
          <w:shd w:val="clear" w:fill="FFFFFF"/>
        </w:rPr>
        <w:t>红线外绿化恢复设计中标候选人公示</w:t>
      </w:r>
    </w:p>
    <w:tbl>
      <w:tblPr>
        <w:tblStyle w:val="3"/>
        <w:tblW w:w="830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78"/>
        <w:gridCol w:w="4310"/>
        <w:gridCol w:w="746"/>
        <w:gridCol w:w="426"/>
        <w:gridCol w:w="11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atLeast"/>
        </w:trPr>
        <w:tc>
          <w:tcPr>
            <w:tcW w:w="16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招标方式</w:t>
            </w:r>
          </w:p>
        </w:tc>
        <w:tc>
          <w:tcPr>
            <w:tcW w:w="6631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公开招标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6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工程名称</w:t>
            </w:r>
          </w:p>
        </w:tc>
        <w:tc>
          <w:tcPr>
            <w:tcW w:w="6631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S207秀洲至仙居公路三店塘互通及接线改建工程红线外绿化恢复设计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atLeast"/>
        </w:trPr>
        <w:tc>
          <w:tcPr>
            <w:tcW w:w="16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招标人</w:t>
            </w:r>
          </w:p>
        </w:tc>
        <w:tc>
          <w:tcPr>
            <w:tcW w:w="6631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嘉兴市快速路建设发展有限公司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atLeast"/>
        </w:trPr>
        <w:tc>
          <w:tcPr>
            <w:tcW w:w="16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招标代理机构</w:t>
            </w:r>
          </w:p>
        </w:tc>
        <w:tc>
          <w:tcPr>
            <w:tcW w:w="6631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建经投资咨询有限公司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8" w:hRule="atLeast"/>
        </w:trPr>
        <w:tc>
          <w:tcPr>
            <w:tcW w:w="16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工程规模</w:t>
            </w:r>
          </w:p>
        </w:tc>
        <w:tc>
          <w:tcPr>
            <w:tcW w:w="6631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lang w:val="en-US" w:eastAsia="zh-CN"/>
              </w:rPr>
              <w:t>本工程需对S207秀洲至仙居公路三店塘互通及接线改建工程红线外沿线的绿化、绿道等进行重新设计恢复，绿化恢复面积约70000平方米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atLeast"/>
        </w:trPr>
        <w:tc>
          <w:tcPr>
            <w:tcW w:w="16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中标候选人</w:t>
            </w:r>
          </w:p>
        </w:tc>
        <w:tc>
          <w:tcPr>
            <w:tcW w:w="4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lang w:val="en-US" w:eastAsia="zh-CN"/>
              </w:rPr>
              <w:t>嘉兴市汇丰园林绿化工程有限公司</w:t>
            </w:r>
          </w:p>
        </w:tc>
        <w:tc>
          <w:tcPr>
            <w:tcW w:w="117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/</w:t>
            </w:r>
          </w:p>
        </w:tc>
        <w:tc>
          <w:tcPr>
            <w:tcW w:w="11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atLeast"/>
        </w:trPr>
        <w:tc>
          <w:tcPr>
            <w:tcW w:w="16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中标候选人排序</w:t>
            </w:r>
          </w:p>
        </w:tc>
        <w:tc>
          <w:tcPr>
            <w:tcW w:w="4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第一名</w:t>
            </w:r>
          </w:p>
        </w:tc>
        <w:tc>
          <w:tcPr>
            <w:tcW w:w="117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第二名</w:t>
            </w:r>
          </w:p>
        </w:tc>
        <w:tc>
          <w:tcPr>
            <w:tcW w:w="11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第三名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1" w:hRule="atLeast"/>
        </w:trPr>
        <w:tc>
          <w:tcPr>
            <w:tcW w:w="16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投标报价</w:t>
            </w:r>
          </w:p>
        </w:tc>
        <w:tc>
          <w:tcPr>
            <w:tcW w:w="4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216000元</w:t>
            </w:r>
          </w:p>
        </w:tc>
        <w:tc>
          <w:tcPr>
            <w:tcW w:w="117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/</w:t>
            </w:r>
          </w:p>
        </w:tc>
        <w:tc>
          <w:tcPr>
            <w:tcW w:w="11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atLeast"/>
        </w:trPr>
        <w:tc>
          <w:tcPr>
            <w:tcW w:w="16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质量要求</w:t>
            </w:r>
          </w:p>
        </w:tc>
        <w:tc>
          <w:tcPr>
            <w:tcW w:w="4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满足招标文件要求</w:t>
            </w:r>
          </w:p>
        </w:tc>
        <w:tc>
          <w:tcPr>
            <w:tcW w:w="117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/</w:t>
            </w:r>
          </w:p>
        </w:tc>
        <w:tc>
          <w:tcPr>
            <w:tcW w:w="11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5" w:hRule="atLeast"/>
        </w:trPr>
        <w:tc>
          <w:tcPr>
            <w:tcW w:w="16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响应招标文件资格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能力条件</w:t>
            </w:r>
          </w:p>
        </w:tc>
        <w:tc>
          <w:tcPr>
            <w:tcW w:w="4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风景园林工程设计专项甲级</w:t>
            </w:r>
          </w:p>
        </w:tc>
        <w:tc>
          <w:tcPr>
            <w:tcW w:w="117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/</w:t>
            </w:r>
          </w:p>
        </w:tc>
        <w:tc>
          <w:tcPr>
            <w:tcW w:w="11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atLeast"/>
        </w:trPr>
        <w:tc>
          <w:tcPr>
            <w:tcW w:w="16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项目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lang w:val="en-US" w:eastAsia="zh-CN"/>
              </w:rPr>
              <w:t>负责人</w:t>
            </w:r>
          </w:p>
        </w:tc>
        <w:tc>
          <w:tcPr>
            <w:tcW w:w="4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lang w:val="en-US" w:eastAsia="zh-CN"/>
              </w:rPr>
              <w:t>王雪璘</w:t>
            </w:r>
          </w:p>
        </w:tc>
        <w:tc>
          <w:tcPr>
            <w:tcW w:w="117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/</w:t>
            </w:r>
          </w:p>
        </w:tc>
        <w:tc>
          <w:tcPr>
            <w:tcW w:w="11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1" w:hRule="atLeast"/>
        </w:trPr>
        <w:tc>
          <w:tcPr>
            <w:tcW w:w="16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项目经理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资质证书及编号</w:t>
            </w:r>
          </w:p>
        </w:tc>
        <w:tc>
          <w:tcPr>
            <w:tcW w:w="43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lang w:val="en-US" w:eastAsia="zh-CN"/>
              </w:rPr>
              <w:t>风景园林（含景观设计）高级工程师职称证书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lang w:val="en-US" w:eastAsia="zh-CN"/>
              </w:rPr>
              <w:t>证书编号：G3300283251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）</w:t>
            </w:r>
          </w:p>
        </w:tc>
        <w:tc>
          <w:tcPr>
            <w:tcW w:w="1172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/</w:t>
            </w:r>
          </w:p>
        </w:tc>
        <w:tc>
          <w:tcPr>
            <w:tcW w:w="11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atLeast"/>
        </w:trPr>
        <w:tc>
          <w:tcPr>
            <w:tcW w:w="16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评标情况</w:t>
            </w:r>
          </w:p>
        </w:tc>
        <w:tc>
          <w:tcPr>
            <w:tcW w:w="6631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atLeast"/>
        </w:trPr>
        <w:tc>
          <w:tcPr>
            <w:tcW w:w="16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被否决的投标人</w:t>
            </w:r>
          </w:p>
        </w:tc>
        <w:tc>
          <w:tcPr>
            <w:tcW w:w="6631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被否决的理由和依据（不符合招标文件的条款）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16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/</w:t>
            </w:r>
          </w:p>
        </w:tc>
        <w:tc>
          <w:tcPr>
            <w:tcW w:w="6631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atLeast"/>
        </w:trPr>
        <w:tc>
          <w:tcPr>
            <w:tcW w:w="16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开标时间</w:t>
            </w:r>
          </w:p>
        </w:tc>
        <w:tc>
          <w:tcPr>
            <w:tcW w:w="505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年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日</w:t>
            </w:r>
          </w:p>
        </w:tc>
        <w:tc>
          <w:tcPr>
            <w:tcW w:w="1575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嘉兴市快速路建设发展有限公司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atLeast"/>
        </w:trPr>
        <w:tc>
          <w:tcPr>
            <w:tcW w:w="16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公示时间</w:t>
            </w:r>
          </w:p>
        </w:tc>
        <w:tc>
          <w:tcPr>
            <w:tcW w:w="505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202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年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lang w:val="en-US" w:eastAsia="zh-CN"/>
              </w:rPr>
              <w:t>27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日—202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年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日</w:t>
            </w:r>
          </w:p>
        </w:tc>
        <w:tc>
          <w:tcPr>
            <w:tcW w:w="1575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E5463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atLeast"/>
        </w:trPr>
        <w:tc>
          <w:tcPr>
            <w:tcW w:w="16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备注</w:t>
            </w:r>
          </w:p>
        </w:tc>
        <w:tc>
          <w:tcPr>
            <w:tcW w:w="505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投标人业绩：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1.浙江独山港经济开发区石化产业园基础设施提升项目--主要道路两侧环境提升工程工程总承包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lang w:eastAsia="zh-CN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新丰镇马渡路、丰乌路、平林路环境提升工程设计施工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总承包项目（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>EPC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）。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项目负责人业绩：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嘉兴智慧产业创新园天琴湖周边、七一港沿河景观绿道；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独山港镇西片土地综合整治项目一滨港路、创业路两侧环境提升工程工程总承包；</w:t>
            </w:r>
          </w:p>
        </w:tc>
        <w:tc>
          <w:tcPr>
            <w:tcW w:w="1575" w:type="dxa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4E5463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6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监督电话</w:t>
            </w:r>
          </w:p>
        </w:tc>
        <w:tc>
          <w:tcPr>
            <w:tcW w:w="6631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lang w:eastAsia="zh-CN"/>
              </w:rPr>
              <w:t>嘉兴市快速路建设发展有限公司综合管理部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</w:rPr>
              <w:t>及电话0573-82622826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0"/>
                <w:szCs w:val="20"/>
                <w:lang w:val="en-US" w:eastAsia="zh-CN"/>
              </w:rPr>
              <w:t xml:space="preserve">  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4E5463"/>
          <w:spacing w:val="0"/>
          <w:sz w:val="24"/>
          <w:szCs w:val="24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4E5463"/>
          <w:spacing w:val="0"/>
          <w:sz w:val="24"/>
          <w:szCs w:val="24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Times New Roman" w:hAnsi="Times New Roman" w:cs="Times New Roman"/>
          <w:i w:val="0"/>
          <w:iCs w:val="0"/>
          <w:caps w:val="0"/>
          <w:color w:val="4E5463"/>
          <w:spacing w:val="0"/>
          <w:sz w:val="20"/>
          <w:szCs w:val="20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4E5463"/>
          <w:spacing w:val="0"/>
          <w:sz w:val="20"/>
          <w:szCs w:val="20"/>
          <w:shd w:val="clear" w:fill="FFFFFF"/>
        </w:rPr>
        <w:t>备注：对公示内容异议、投诉的，请依照《中华人民共和国招标投标法实施条例》和《工程建设项目招标投标活动投诉处理办法》七部委第11号相关规定提出。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6879EB"/>
    <w:rsid w:val="07E73923"/>
    <w:rsid w:val="2CDE3E5B"/>
    <w:rsid w:val="2EC928A5"/>
    <w:rsid w:val="3FD5450E"/>
    <w:rsid w:val="5AC07084"/>
    <w:rsid w:val="67AB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638</Words>
  <Characters>698</Characters>
  <Lines>0</Lines>
  <Paragraphs>0</Paragraphs>
  <TotalTime>0</TotalTime>
  <ScaleCrop>false</ScaleCrop>
  <LinksUpToDate>false</LinksUpToDate>
  <CharactersWithSpaces>701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2025-01-24T04:52:00Z</dcterms:created>
  <dc:creator>user</dc:creator>
  <cp:lastModifiedBy>冯晓燕(fengxy)</cp:lastModifiedBy>
  <cp:lastPrinted>2025-01-24T07:32:00Z</cp:lastPrinted>
  <dcterms:modified xsi:type="dcterms:W3CDTF">2025-01-27T01:45:32Z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KSOTemplateDocerSaveRecord">
    <vt:lpwstr>eyJoZGlkIjoiNDk2ZWNhY2MyNjk2YWYyYTJkOWY5ZWQwYTAyZGNmMjUiLCJ1c2VySWQiOiIxNDYwNTkzMjY0In0=</vt:lpwstr>
  </property>
  <property fmtid="{D5CDD505-2E9C-101B-9397-08002B2CF9AE}" pid="4" name="ICV">
    <vt:lpwstr>60C1915C15364890933EDB8CFD9DCCE7_13</vt:lpwstr>
  </property>
</Properties>
</file>